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37" w:rsidRDefault="00CE1E37">
      <w:pPr>
        <w:shd w:val="clear" w:color="auto" w:fill="FBE4D5" w:themeFill="accent2" w:themeFillTint="33"/>
        <w:spacing w:line="240" w:lineRule="auto"/>
        <w:jc w:val="center"/>
        <w:rPr>
          <w:b/>
          <w:sz w:val="10"/>
          <w:szCs w:val="10"/>
        </w:rPr>
      </w:pPr>
    </w:p>
    <w:p w:rsidR="00CE1E37" w:rsidRDefault="000B0DDE">
      <w:pPr>
        <w:shd w:val="clear" w:color="auto" w:fill="FBE4D5" w:themeFill="accent2" w:themeFillTint="33"/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BULLETIN D’INSCRIPTION </w:t>
      </w:r>
    </w:p>
    <w:p w:rsidR="00CE1E37" w:rsidRDefault="000B0DDE">
      <w:pPr>
        <w:shd w:val="clear" w:color="auto" w:fill="FBE4D5" w:themeFill="accent2" w:themeFillTint="33"/>
        <w:jc w:val="center"/>
        <w:rPr>
          <w:rFonts w:ascii="Calibri" w:hAnsi="Calibri" w:cs="Arial"/>
          <w:b/>
          <w:bCs/>
          <w:i/>
          <w:sz w:val="40"/>
          <w:szCs w:val="40"/>
        </w:rPr>
      </w:pPr>
      <w:r>
        <w:rPr>
          <w:rFonts w:cs="Arial"/>
          <w:b/>
          <w:bCs/>
          <w:i/>
          <w:sz w:val="40"/>
          <w:szCs w:val="40"/>
        </w:rPr>
        <w:t xml:space="preserve">La relation aux </w:t>
      </w:r>
      <w:proofErr w:type="spellStart"/>
      <w:r>
        <w:rPr>
          <w:rFonts w:cs="Arial"/>
          <w:b/>
          <w:bCs/>
          <w:i/>
          <w:sz w:val="40"/>
          <w:szCs w:val="40"/>
        </w:rPr>
        <w:t>Dévis</w:t>
      </w:r>
      <w:proofErr w:type="spellEnd"/>
      <w:r>
        <w:rPr>
          <w:rFonts w:cs="Arial"/>
          <w:b/>
          <w:bCs/>
          <w:i/>
          <w:sz w:val="40"/>
          <w:szCs w:val="40"/>
        </w:rPr>
        <w:t xml:space="preserve"> dans la Prana Kriya Sadhana  </w:t>
      </w:r>
    </w:p>
    <w:p w:rsidR="00CE1E37" w:rsidRDefault="000B0DDE">
      <w:pPr>
        <w:shd w:val="clear" w:color="auto" w:fill="FBE4D5" w:themeFill="accent2" w:themeFillTint="3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André Riehl</w:t>
      </w:r>
    </w:p>
    <w:p w:rsidR="00CE1E37" w:rsidRDefault="00CE1E37">
      <w:pPr>
        <w:shd w:val="clear" w:color="auto" w:fill="FBE4D5" w:themeFill="accent2" w:themeFillTint="33"/>
        <w:spacing w:line="240" w:lineRule="auto"/>
        <w:jc w:val="center"/>
        <w:rPr>
          <w:b/>
          <w:sz w:val="10"/>
          <w:szCs w:val="10"/>
        </w:rPr>
      </w:pPr>
    </w:p>
    <w:p w:rsidR="00CE1E37" w:rsidRPr="000B0DDE" w:rsidRDefault="000B0DDE" w:rsidP="000B0DDE">
      <w:pPr>
        <w:widowControl w:val="0"/>
        <w:spacing w:after="240" w:line="240" w:lineRule="auto"/>
        <w:jc w:val="center"/>
        <w:rPr>
          <w:b/>
          <w:color w:val="FF0000"/>
        </w:rPr>
      </w:pPr>
      <w:r>
        <w:rPr>
          <w:b/>
          <w:sz w:val="28"/>
          <w:szCs w:val="28"/>
        </w:rPr>
        <w:t xml:space="preserve">A envoyer à </w:t>
      </w:r>
      <w:r>
        <w:rPr>
          <w:b/>
          <w:sz w:val="28"/>
          <w:szCs w:val="28"/>
        </w:rPr>
        <w:br/>
        <w:t>Delphine MARIE</w:t>
      </w:r>
      <w:r>
        <w:t xml:space="preserve"> </w:t>
      </w:r>
      <w:r>
        <w:br/>
      </w:r>
      <w:r>
        <w:rPr>
          <w:b/>
          <w:color w:val="000000"/>
        </w:rPr>
        <w:t xml:space="preserve">1355 route du col de </w:t>
      </w:r>
      <w:proofErr w:type="spellStart"/>
      <w:r>
        <w:rPr>
          <w:b/>
          <w:color w:val="000000"/>
        </w:rPr>
        <w:t>Richemond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Sothonod</w:t>
      </w:r>
      <w:proofErr w:type="spellEnd"/>
      <w:r>
        <w:rPr>
          <w:b/>
          <w:color w:val="FF0000"/>
        </w:rPr>
        <w:br/>
      </w:r>
      <w:r>
        <w:rPr>
          <w:b/>
          <w:color w:val="000000"/>
        </w:rPr>
        <w:t xml:space="preserve">01260 Haut-Valromey, </w:t>
      </w:r>
      <w:r>
        <w:rPr>
          <w:b/>
          <w:color w:val="000000"/>
        </w:rPr>
        <w:br/>
      </w:r>
      <w:r>
        <w:rPr>
          <w:rFonts w:ascii="Arial" w:hAnsi="Arial" w:cs="Arial"/>
          <w:b/>
          <w:color w:val="000000"/>
        </w:rPr>
        <w:t>Mail :</w:t>
      </w:r>
      <w:r>
        <w:rPr>
          <w:b/>
          <w:color w:val="000000"/>
        </w:rPr>
        <w:t xml:space="preserve"> </w:t>
      </w:r>
      <w:hyperlink r:id="rId7" w:history="1">
        <w:r w:rsidRPr="00A64489">
          <w:rPr>
            <w:rStyle w:val="Lienhypertexte"/>
            <w:rFonts w:ascii="Arial" w:hAnsi="Arial" w:cs="Arial"/>
            <w:b/>
          </w:rPr>
          <w:t>pranakriyasomapa@gmail.com</w:t>
        </w:r>
      </w:hyperlink>
      <w:r>
        <w:rPr>
          <w:rStyle w:val="LienInternet"/>
          <w:rFonts w:ascii="Arial" w:hAnsi="Arial" w:cs="Arial"/>
          <w:b/>
          <w:u w:val="none"/>
        </w:rPr>
        <w:br/>
      </w:r>
    </w:p>
    <w:p w:rsidR="00CE1E37" w:rsidRDefault="000B0DDE">
      <w:pPr>
        <w:widowControl w:val="0"/>
        <w:spacing w:after="240" w:line="240" w:lineRule="auto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7DD22AD">
                <wp:simplePos x="0" y="0"/>
                <wp:positionH relativeFrom="column">
                  <wp:posOffset>-107950</wp:posOffset>
                </wp:positionH>
                <wp:positionV relativeFrom="paragraph">
                  <wp:posOffset>-44450</wp:posOffset>
                </wp:positionV>
                <wp:extent cx="6402070" cy="161099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401520" cy="161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CE1E37" w:rsidRDefault="000B0DDE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Nom, prénom : </w:t>
                            </w:r>
                            <w:r>
                              <w:rPr>
                                <w:color w:val="000000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</w:p>
                          <w:p w:rsidR="00CE1E37" w:rsidRDefault="000B0DDE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Adresse : ....................................................................................................</w:t>
                            </w:r>
                            <w:r>
                              <w:rPr>
                                <w:color w:val="00000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E1E37" w:rsidRDefault="000B0DDE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Téléphone</w:t>
                            </w:r>
                            <w:r>
                              <w:rPr>
                                <w:color w:val="000000"/>
                              </w:rPr>
                              <w:t xml:space="preserve"> : ...................................................................................................................................... ............</w:t>
                            </w:r>
                          </w:p>
                          <w:p w:rsidR="00CE1E37" w:rsidRDefault="000B0DDE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Email :..................................................................................................</w:t>
                            </w:r>
                            <w:r>
                              <w:rPr>
                                <w:color w:val="000000"/>
                              </w:rPr>
                              <w:t>.................................................................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fillcolor="white" stroked="t" style="position:absolute;margin-left:-8.5pt;margin-top:-3.5pt;width:504pt;height:126.75pt;flip:y;mso-wrap-style:square;v-text-anchor:top;rotation:180" wp14:anchorId="27DD22AD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Nom, prénom : 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Adresse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Téléphone : ...................................................................................................................................... ............</w:t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Email :...................................................................................................................................................................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CE1E37" w:rsidRDefault="00CE1E37">
      <w:pPr>
        <w:widowControl w:val="0"/>
        <w:spacing w:after="240" w:line="240" w:lineRule="auto"/>
        <w:rPr>
          <w:rFonts w:ascii="Times" w:hAnsi="Times" w:cs="Times"/>
          <w:b/>
          <w:sz w:val="28"/>
          <w:szCs w:val="28"/>
        </w:rPr>
      </w:pPr>
    </w:p>
    <w:p w:rsidR="00CE1E37" w:rsidRDefault="00CE1E37"/>
    <w:p w:rsidR="00CE1E37" w:rsidRDefault="00CE1E37"/>
    <w:p w:rsidR="00CE1E37" w:rsidRDefault="00CE1E37"/>
    <w:p w:rsidR="00CE1E37" w:rsidRDefault="00CE1E37"/>
    <w:p w:rsidR="00CE1E37" w:rsidRDefault="000B0DDE">
      <w:pPr>
        <w:ind w:firstLine="708"/>
        <w:rPr>
          <w:i/>
        </w:rPr>
      </w:pP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color w:val="000000"/>
        </w:rPr>
        <w:t>J</w:t>
      </w:r>
      <w:r>
        <w:t xml:space="preserve">e m’inscris au séminaire : </w:t>
      </w:r>
      <w:r>
        <w:t>La</w:t>
      </w:r>
      <w:r>
        <w:rPr>
          <w:i/>
        </w:rPr>
        <w:t xml:space="preserve"> relation aux </w:t>
      </w:r>
      <w:proofErr w:type="spellStart"/>
      <w:r>
        <w:rPr>
          <w:i/>
        </w:rPr>
        <w:t>Dévis</w:t>
      </w:r>
      <w:proofErr w:type="spellEnd"/>
      <w:r>
        <w:rPr>
          <w:i/>
        </w:rPr>
        <w:t xml:space="preserve"> dans la Prana Kriya Sadhana</w:t>
      </w:r>
      <w:r>
        <w:rPr>
          <w:i/>
        </w:rPr>
        <w:br/>
        <w:t xml:space="preserve">                       du 13 au 18 octobre </w:t>
      </w:r>
      <w:r>
        <w:t>2022</w:t>
      </w:r>
    </w:p>
    <w:p w:rsidR="00CE1E37" w:rsidRDefault="000B0DDE">
      <w:pPr>
        <w:ind w:firstLine="708"/>
        <w:rPr>
          <w:b/>
        </w:rPr>
      </w:pP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</w:rPr>
        <w:t></w:t>
      </w:r>
      <w:r>
        <w:t>Je verse un acompte de 250€.</w:t>
      </w:r>
      <w:r>
        <w:rPr>
          <w:b/>
        </w:rPr>
        <w:t xml:space="preserve"> Ci-joint la copie de mon virement</w:t>
      </w:r>
      <w:r>
        <w:rPr>
          <w:b/>
        </w:rPr>
        <w:br/>
        <w:t xml:space="preserve">                      Je réglerai le solde de 400 euros sur place.</w:t>
      </w:r>
    </w:p>
    <w:p w:rsidR="00CE1E37" w:rsidRDefault="000B0DDE">
      <w:pPr>
        <w:ind w:left="708" w:firstLine="708"/>
      </w:pPr>
      <w:r>
        <w:t>Paiement par virement bancaire à l’ordre de :</w:t>
      </w:r>
    </w:p>
    <w:p w:rsidR="00CE1E37" w:rsidRDefault="000B0DDE">
      <w:pPr>
        <w:spacing w:line="240" w:lineRule="auto"/>
        <w:ind w:left="1416" w:firstLine="2"/>
        <w:rPr>
          <w:b/>
        </w:rPr>
      </w:pPr>
      <w:r>
        <w:t>RASA – Banque</w:t>
      </w:r>
      <w:r>
        <w:rPr>
          <w:b/>
          <w:bCs/>
        </w:rPr>
        <w:t xml:space="preserve"> </w:t>
      </w:r>
      <w:r>
        <w:t>Société Générale – St Rémy de Provence</w:t>
      </w:r>
      <w:r>
        <w:rPr>
          <w:b/>
        </w:rPr>
        <w:br/>
      </w:r>
      <w:r>
        <w:t>IBAN code : FR76 30003 01430 00037272693 62</w:t>
      </w:r>
      <w:r>
        <w:rPr>
          <w:b/>
        </w:rPr>
        <w:br/>
      </w:r>
      <w:proofErr w:type="spellStart"/>
      <w:r>
        <w:t>Swiff</w:t>
      </w:r>
      <w:proofErr w:type="spellEnd"/>
      <w:r>
        <w:t xml:space="preserve"> / BIC</w:t>
      </w:r>
      <w:r>
        <w:rPr>
          <w:i/>
          <w:iCs/>
        </w:rPr>
        <w:t xml:space="preserve"> </w:t>
      </w:r>
      <w:r>
        <w:t xml:space="preserve">code    : </w:t>
      </w:r>
      <w:r>
        <w:rPr>
          <w:lang w:val="de-DE"/>
        </w:rPr>
        <w:t>SOGEFRPP</w:t>
      </w:r>
    </w:p>
    <w:p w:rsidR="00CE1E37" w:rsidRDefault="000B0DDE">
      <w:pPr>
        <w:ind w:left="708"/>
      </w:pPr>
      <w:r>
        <w:t xml:space="preserve">Si je réside en France, je transmets </w:t>
      </w:r>
      <w:r>
        <w:rPr>
          <w:b/>
        </w:rPr>
        <w:t>dans tous les cas un chèque de</w:t>
      </w:r>
      <w:r>
        <w:t xml:space="preserve"> </w:t>
      </w:r>
      <w:r>
        <w:rPr>
          <w:b/>
        </w:rPr>
        <w:t xml:space="preserve">20€ à l’ordre de FYT </w:t>
      </w:r>
      <w:r>
        <w:t xml:space="preserve">(pour l’adhésion annuelle à la Fédération des Yoga Traditionnels et la prise en charge de l’assurance).  </w:t>
      </w:r>
      <w:r>
        <w:br/>
      </w:r>
      <w:bookmarkStart w:id="0" w:name="_GoBack"/>
      <w:bookmarkEnd w:id="0"/>
      <w:r>
        <w:t>Si je réside dans un autre pays, je régl</w:t>
      </w:r>
      <w:r>
        <w:t>erai l’adhésion sur place.</w:t>
      </w:r>
    </w:p>
    <w:p w:rsidR="00CE1E37" w:rsidRDefault="00CE1E37">
      <w:pPr>
        <w:rPr>
          <w:sz w:val="10"/>
          <w:szCs w:val="10"/>
        </w:rPr>
      </w:pPr>
    </w:p>
    <w:p w:rsidR="00CE1E37" w:rsidRDefault="000B0DDE">
      <w:pPr>
        <w:shd w:val="clear" w:color="auto" w:fill="FBE4D5" w:themeFill="accent2" w:themeFillTint="33"/>
        <w:rPr>
          <w:b/>
        </w:rPr>
      </w:pPr>
      <w:r>
        <w:rPr>
          <w:b/>
        </w:rPr>
        <w:t>Règles de désistement :</w:t>
      </w:r>
    </w:p>
    <w:p w:rsidR="00CE1E37" w:rsidRDefault="000B0DDE">
      <w:pPr>
        <w:pStyle w:val="Paragraphedeliste"/>
        <w:numPr>
          <w:ilvl w:val="0"/>
          <w:numId w:val="1"/>
        </w:numPr>
      </w:pPr>
      <w:r>
        <w:t>Dans tous les cas, abandon de 125€ du montant versé.</w:t>
      </w:r>
    </w:p>
    <w:p w:rsidR="00CE1E37" w:rsidRDefault="000B0DDE">
      <w:pPr>
        <w:pStyle w:val="Paragraphedeliste"/>
        <w:numPr>
          <w:ilvl w:val="0"/>
          <w:numId w:val="1"/>
        </w:numPr>
      </w:pPr>
      <w:r>
        <w:t xml:space="preserve"> Après le </w:t>
      </w:r>
      <w:r>
        <w:t>13</w:t>
      </w:r>
      <w:r>
        <w:t xml:space="preserve"> septembre, perte de l’acompte </w:t>
      </w:r>
    </w:p>
    <w:p w:rsidR="00CE1E37" w:rsidRDefault="000B0DDE">
      <w:pPr>
        <w:pStyle w:val="Paragraphedeliste"/>
        <w:numPr>
          <w:ilvl w:val="0"/>
          <w:numId w:val="1"/>
        </w:numPr>
      </w:pPr>
      <w:r>
        <w:t xml:space="preserve">Tout séminaire commencé est dû en totalité.  </w:t>
      </w:r>
    </w:p>
    <w:p w:rsidR="00CE1E37" w:rsidRDefault="00CE1E37">
      <w:pPr>
        <w:pStyle w:val="Paragraphedeliste"/>
        <w:ind w:left="1540"/>
      </w:pPr>
    </w:p>
    <w:p w:rsidR="00CE1E37" w:rsidRDefault="000B0DDE">
      <w:r>
        <w:t xml:space="preserve">Date :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Signature :</w:t>
      </w:r>
    </w:p>
    <w:sectPr w:rsidR="00CE1E37">
      <w:pgSz w:w="11906" w:h="16838"/>
      <w:pgMar w:top="993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07FF"/>
    <w:multiLevelType w:val="multilevel"/>
    <w:tmpl w:val="D12E49C6"/>
    <w:lvl w:ilvl="0">
      <w:start w:val="1"/>
      <w:numFmt w:val="bullet"/>
      <w:lvlText w:val=""/>
      <w:lvlJc w:val="left"/>
      <w:pPr>
        <w:tabs>
          <w:tab w:val="num" w:pos="0"/>
        </w:tabs>
        <w:ind w:left="8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0" w:hanging="360"/>
      </w:pPr>
      <w:rPr>
        <w:rFonts w:ascii="Wingdings" w:hAnsi="Wingdings" w:cs="Wingdings" w:hint="default"/>
      </w:rPr>
    </w:lvl>
  </w:abstractNum>
  <w:abstractNum w:abstractNumId="1">
    <w:nsid w:val="4782119A"/>
    <w:multiLevelType w:val="multilevel"/>
    <w:tmpl w:val="082254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37"/>
    <w:rsid w:val="000B0DDE"/>
    <w:rsid w:val="00C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2">
    <w:name w:val="heading 2"/>
    <w:basedOn w:val="Normal"/>
    <w:next w:val="Normal"/>
    <w:link w:val="Titre2Car"/>
    <w:qFormat/>
    <w:rsid w:val="00DB32EC"/>
    <w:pPr>
      <w:keepNext/>
      <w:tabs>
        <w:tab w:val="left" w:pos="14002"/>
      </w:tabs>
      <w:spacing w:after="0" w:line="240" w:lineRule="auto"/>
      <w:ind w:left="-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qFormat/>
    <w:rsid w:val="00DB32E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aractresdenumrotation">
    <w:name w:val="Caractères de numérotation"/>
    <w:qFormat/>
  </w:style>
  <w:style w:type="character" w:customStyle="1" w:styleId="LienInternet">
    <w:name w:val="Lien Internet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486F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644A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sa-IN"/>
    </w:rPr>
  </w:style>
  <w:style w:type="paragraph" w:customStyle="1" w:styleId="Contenudecadre">
    <w:name w:val="Contenu de cadre"/>
    <w:basedOn w:val="Normal"/>
    <w:qFormat/>
  </w:style>
  <w:style w:type="numbering" w:customStyle="1" w:styleId="NumrotationABC">
    <w:name w:val="Numérotation ABC"/>
    <w:qFormat/>
  </w:style>
  <w:style w:type="character" w:styleId="Lienhypertexte">
    <w:name w:val="Hyperlink"/>
    <w:basedOn w:val="Policepardfaut"/>
    <w:uiPriority w:val="99"/>
    <w:unhideWhenUsed/>
    <w:rsid w:val="000B0D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2">
    <w:name w:val="heading 2"/>
    <w:basedOn w:val="Normal"/>
    <w:next w:val="Normal"/>
    <w:link w:val="Titre2Car"/>
    <w:qFormat/>
    <w:rsid w:val="00DB32EC"/>
    <w:pPr>
      <w:keepNext/>
      <w:tabs>
        <w:tab w:val="left" w:pos="14002"/>
      </w:tabs>
      <w:spacing w:after="0" w:line="240" w:lineRule="auto"/>
      <w:ind w:left="-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qFormat/>
    <w:rsid w:val="00DB32E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aractresdenumrotation">
    <w:name w:val="Caractères de numérotation"/>
    <w:qFormat/>
  </w:style>
  <w:style w:type="character" w:customStyle="1" w:styleId="LienInternet">
    <w:name w:val="Lien Internet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486F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644A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sa-IN"/>
    </w:rPr>
  </w:style>
  <w:style w:type="paragraph" w:customStyle="1" w:styleId="Contenudecadre">
    <w:name w:val="Contenu de cadre"/>
    <w:basedOn w:val="Normal"/>
    <w:qFormat/>
  </w:style>
  <w:style w:type="numbering" w:customStyle="1" w:styleId="NumrotationABC">
    <w:name w:val="Numérotation ABC"/>
    <w:qFormat/>
  </w:style>
  <w:style w:type="character" w:styleId="Lienhypertexte">
    <w:name w:val="Hyperlink"/>
    <w:basedOn w:val="Policepardfaut"/>
    <w:uiPriority w:val="99"/>
    <w:unhideWhenUsed/>
    <w:rsid w:val="000B0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nakriyasomap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4D2A-B95D-46C3-A04E-6C962114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vendeur</dc:creator>
  <dc:description/>
  <cp:lastModifiedBy>André</cp:lastModifiedBy>
  <cp:revision>19</cp:revision>
  <cp:lastPrinted>2016-10-19T15:07:00Z</cp:lastPrinted>
  <dcterms:created xsi:type="dcterms:W3CDTF">2022-07-17T06:26:00Z</dcterms:created>
  <dcterms:modified xsi:type="dcterms:W3CDTF">2022-08-05T15:49:00Z</dcterms:modified>
  <dc:language>fr-FR</dc:language>
</cp:coreProperties>
</file>